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1D" w:rsidRDefault="00AB639E" w:rsidP="00554B1D">
      <w:r>
        <w:t xml:space="preserve">Year </w:t>
      </w:r>
      <w:r w:rsidR="00421EBD">
        <w:t>6</w:t>
      </w:r>
      <w:r w:rsidR="00554B1D">
        <w:t xml:space="preserve"> – </w:t>
      </w:r>
      <w:r w:rsidR="0058371E">
        <w:t>Programme of Study - English</w:t>
      </w:r>
      <w:r w:rsidR="00374484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1922DED" wp14:editId="2FF8A39B">
            <wp:simplePos x="0" y="0"/>
            <wp:positionH relativeFrom="column">
              <wp:posOffset>2244725</wp:posOffset>
            </wp:positionH>
            <wp:positionV relativeFrom="paragraph">
              <wp:posOffset>156845</wp:posOffset>
            </wp:positionV>
            <wp:extent cx="5095269" cy="5581540"/>
            <wp:effectExtent l="0" t="0" r="0" b="635"/>
            <wp:wrapNone/>
            <wp:docPr id="2" name="Picture 2" descr="small_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mall_logo1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69" cy="558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E65699" w:rsidTr="00421570">
        <w:trPr>
          <w:trHeight w:val="1614"/>
        </w:trPr>
        <w:tc>
          <w:tcPr>
            <w:tcW w:w="7087" w:type="dxa"/>
          </w:tcPr>
          <w:p w:rsidR="00E65699" w:rsidRPr="00421570" w:rsidRDefault="00E65699" w:rsidP="009C6A15">
            <w:pPr>
              <w:pStyle w:val="NoSpacing"/>
              <w:rPr>
                <w:sz w:val="13"/>
                <w:szCs w:val="13"/>
              </w:rPr>
            </w:pPr>
            <w:r w:rsidRPr="00421570">
              <w:rPr>
                <w:sz w:val="13"/>
                <w:szCs w:val="13"/>
              </w:rPr>
              <w:t xml:space="preserve">Word reading </w:t>
            </w:r>
          </w:p>
          <w:p w:rsidR="00421EBD" w:rsidRPr="00421570" w:rsidRDefault="00421EBD" w:rsidP="00421EBD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sz w:val="13"/>
                <w:szCs w:val="13"/>
              </w:rPr>
              <w:t xml:space="preserve">Pupils should be taught to: </w:t>
            </w:r>
          </w:p>
          <w:p w:rsidR="00421EBD" w:rsidRPr="00421570" w:rsidRDefault="00421EBD" w:rsidP="00421EBD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421570">
              <w:rPr>
                <w:sz w:val="13"/>
                <w:szCs w:val="13"/>
              </w:rPr>
              <w:t xml:space="preserve">apply their growing knowledge of root words, prefixes and suffixes (morphology and etymology), as listed in </w:t>
            </w:r>
            <w:r w:rsidRPr="00421570">
              <w:rPr>
                <w:sz w:val="13"/>
                <w:szCs w:val="13"/>
                <w:u w:val="single"/>
              </w:rPr>
              <w:t>English Appendix 1</w:t>
            </w:r>
            <w:r w:rsidRPr="00421570">
              <w:rPr>
                <w:sz w:val="13"/>
                <w:szCs w:val="13"/>
              </w:rPr>
              <w:t xml:space="preserve">, both to read aloud and to understand the meaning of new words that they meet. </w:t>
            </w:r>
          </w:p>
          <w:p w:rsidR="00E65699" w:rsidRPr="00421570" w:rsidRDefault="00E65699" w:rsidP="00883F80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7087" w:type="dxa"/>
          </w:tcPr>
          <w:p w:rsidR="00E65699" w:rsidRPr="00421570" w:rsidRDefault="00E65699" w:rsidP="00554B1D">
            <w:pPr>
              <w:rPr>
                <w:sz w:val="13"/>
                <w:szCs w:val="13"/>
              </w:rPr>
            </w:pPr>
            <w:r w:rsidRPr="00421570">
              <w:rPr>
                <w:sz w:val="13"/>
                <w:szCs w:val="13"/>
              </w:rPr>
              <w:t>Writing – transcription</w:t>
            </w:r>
          </w:p>
          <w:p w:rsidR="00421EBD" w:rsidRPr="00421570" w:rsidRDefault="00421EBD" w:rsidP="00421EBD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b/>
                <w:bCs/>
                <w:sz w:val="13"/>
                <w:szCs w:val="13"/>
              </w:rPr>
              <w:t xml:space="preserve">Spelling (see </w:t>
            </w:r>
            <w:r w:rsidRPr="00421570">
              <w:rPr>
                <w:b/>
                <w:bCs/>
                <w:sz w:val="13"/>
                <w:szCs w:val="13"/>
                <w:u w:val="single"/>
              </w:rPr>
              <w:t>English Appendix 1</w:t>
            </w:r>
            <w:r w:rsidRPr="00421570">
              <w:rPr>
                <w:b/>
                <w:bCs/>
                <w:sz w:val="13"/>
                <w:szCs w:val="13"/>
              </w:rPr>
              <w:t xml:space="preserve">) </w:t>
            </w:r>
            <w:r w:rsidR="0058371E" w:rsidRPr="00421570">
              <w:rPr>
                <w:b/>
                <w:bCs/>
                <w:sz w:val="13"/>
                <w:szCs w:val="13"/>
              </w:rPr>
              <w:t>p.66-71</w:t>
            </w:r>
          </w:p>
          <w:p w:rsidR="00421EBD" w:rsidRPr="00421570" w:rsidRDefault="00421EBD" w:rsidP="00421EBD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sz w:val="13"/>
                <w:szCs w:val="13"/>
              </w:rPr>
              <w:t xml:space="preserve">Pupils should be taught to: </w:t>
            </w:r>
          </w:p>
          <w:p w:rsidR="00421EBD" w:rsidRPr="00421570" w:rsidRDefault="00421EBD" w:rsidP="00421EBD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421570">
              <w:rPr>
                <w:sz w:val="13"/>
                <w:szCs w:val="13"/>
              </w:rPr>
              <w:t xml:space="preserve">use further prefixes and suffixes and understand the guidance for adding them </w:t>
            </w:r>
          </w:p>
          <w:p w:rsidR="00421EBD" w:rsidRPr="00421570" w:rsidRDefault="00421EBD" w:rsidP="00421EBD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421570">
              <w:rPr>
                <w:sz w:val="13"/>
                <w:szCs w:val="13"/>
              </w:rPr>
              <w:t xml:space="preserve">spell some words with ‘silent’ letters [for example, knight, psalm, solemn] </w:t>
            </w:r>
          </w:p>
          <w:p w:rsidR="00421EBD" w:rsidRPr="00421570" w:rsidRDefault="00421EBD" w:rsidP="00421EBD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421570">
              <w:rPr>
                <w:sz w:val="13"/>
                <w:szCs w:val="13"/>
              </w:rPr>
              <w:t xml:space="preserve">continue to distinguish between homophones and other words which are often confused </w:t>
            </w:r>
          </w:p>
          <w:p w:rsidR="00421EBD" w:rsidRPr="00421570" w:rsidRDefault="00421EBD" w:rsidP="00421EBD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421570">
              <w:rPr>
                <w:sz w:val="13"/>
                <w:szCs w:val="13"/>
              </w:rPr>
              <w:t>use knowledge of morphology and etymology in spelling and understand that the spelling of some words n</w:t>
            </w:r>
            <w:r w:rsidR="00B25B1A" w:rsidRPr="00421570">
              <w:rPr>
                <w:sz w:val="13"/>
                <w:szCs w:val="13"/>
              </w:rPr>
              <w:t>eeds to be learnt specifically.</w:t>
            </w:r>
          </w:p>
          <w:p w:rsidR="00421EBD" w:rsidRPr="00421570" w:rsidRDefault="00421EBD" w:rsidP="00421EBD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421570">
              <w:rPr>
                <w:sz w:val="13"/>
                <w:szCs w:val="13"/>
              </w:rPr>
              <w:t xml:space="preserve">use dictionaries to check the spelling and meaning of words </w:t>
            </w:r>
          </w:p>
          <w:p w:rsidR="00421EBD" w:rsidRPr="00421570" w:rsidRDefault="00421EBD" w:rsidP="00421EBD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421570">
              <w:rPr>
                <w:sz w:val="13"/>
                <w:szCs w:val="13"/>
              </w:rPr>
              <w:t xml:space="preserve">use the first three or four letters of a word to check spelling, meaning or both of these in a dictionary </w:t>
            </w:r>
          </w:p>
          <w:p w:rsidR="00E65699" w:rsidRPr="00421570" w:rsidRDefault="00421EBD" w:rsidP="00E65699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421570">
              <w:rPr>
                <w:sz w:val="13"/>
                <w:szCs w:val="13"/>
              </w:rPr>
              <w:t xml:space="preserve">use a thesaurus. </w:t>
            </w:r>
          </w:p>
        </w:tc>
      </w:tr>
      <w:tr w:rsidR="00E65699" w:rsidTr="005D4BF0">
        <w:trPr>
          <w:trHeight w:val="816"/>
        </w:trPr>
        <w:tc>
          <w:tcPr>
            <w:tcW w:w="7087" w:type="dxa"/>
            <w:vMerge w:val="restart"/>
          </w:tcPr>
          <w:p w:rsidR="00E65699" w:rsidRPr="00421570" w:rsidRDefault="00E65699" w:rsidP="009C6A15">
            <w:pPr>
              <w:rPr>
                <w:sz w:val="13"/>
                <w:szCs w:val="13"/>
              </w:rPr>
            </w:pPr>
            <w:r w:rsidRPr="00421570">
              <w:rPr>
                <w:sz w:val="13"/>
                <w:szCs w:val="13"/>
              </w:rPr>
              <w:t xml:space="preserve">Reading Comprehension – </w:t>
            </w:r>
          </w:p>
          <w:p w:rsidR="00421EBD" w:rsidRPr="00421570" w:rsidRDefault="00421EBD" w:rsidP="00421EBD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sz w:val="13"/>
                <w:szCs w:val="13"/>
              </w:rPr>
              <w:t xml:space="preserve">Pupils should be taught to: maintain positive attitudes to reading and understanding of what they read by: </w:t>
            </w:r>
          </w:p>
          <w:p w:rsidR="00421EBD" w:rsidRPr="00421570" w:rsidRDefault="00421EBD" w:rsidP="00421EBD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421570">
              <w:rPr>
                <w:sz w:val="13"/>
                <w:szCs w:val="13"/>
              </w:rPr>
              <w:t xml:space="preserve">continuing to read and discuss an increasingly wide range of fiction, poetry, plays, non-fiction and reference books or textbooks </w:t>
            </w:r>
          </w:p>
          <w:p w:rsidR="00421EBD" w:rsidRPr="00421570" w:rsidRDefault="00421EBD" w:rsidP="00421EBD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421570">
              <w:rPr>
                <w:sz w:val="13"/>
                <w:szCs w:val="13"/>
              </w:rPr>
              <w:t xml:space="preserve">reading books that are structured in different ways and reading for a range of purposes </w:t>
            </w:r>
          </w:p>
          <w:p w:rsidR="00421EBD" w:rsidRPr="00421570" w:rsidRDefault="00421EBD" w:rsidP="00421EBD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421570">
              <w:rPr>
                <w:sz w:val="13"/>
                <w:szCs w:val="13"/>
              </w:rPr>
              <w:t xml:space="preserve">increasing their familiarity with a wide range of books, including myths, legends and traditional stories, modern fiction, fiction from our literary heritage, and books from other cultures and traditions </w:t>
            </w:r>
          </w:p>
          <w:p w:rsidR="00421EBD" w:rsidRPr="00421570" w:rsidRDefault="00227BB4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421570">
              <w:rPr>
                <w:sz w:val="13"/>
                <w:szCs w:val="13"/>
              </w:rPr>
              <w:t xml:space="preserve">recommending books that they have read to their peers, giving reasons for their choices </w:t>
            </w:r>
          </w:p>
          <w:p w:rsidR="00421EBD" w:rsidRPr="00421570" w:rsidRDefault="00227BB4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421570">
              <w:rPr>
                <w:sz w:val="13"/>
                <w:szCs w:val="13"/>
              </w:rPr>
              <w:t xml:space="preserve">identifying and discussing themes and conventions in and across a wide range of writing </w:t>
            </w:r>
          </w:p>
          <w:p w:rsidR="00421EBD" w:rsidRPr="00421570" w:rsidRDefault="00227BB4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421570">
              <w:rPr>
                <w:sz w:val="13"/>
                <w:szCs w:val="13"/>
              </w:rPr>
              <w:t xml:space="preserve">making comparisons within and across books </w:t>
            </w:r>
          </w:p>
          <w:p w:rsidR="00421EBD" w:rsidRPr="00421570" w:rsidRDefault="00227BB4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421570">
              <w:rPr>
                <w:sz w:val="13"/>
                <w:szCs w:val="13"/>
              </w:rPr>
              <w:t xml:space="preserve">learning a wider range of poetry by heart </w:t>
            </w:r>
          </w:p>
          <w:p w:rsidR="00421EBD" w:rsidRPr="00421570" w:rsidRDefault="00227BB4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421570">
              <w:rPr>
                <w:sz w:val="13"/>
                <w:szCs w:val="13"/>
              </w:rPr>
              <w:t xml:space="preserve">preparing poems and plays to read aloud and to perform, showing understanding through intonation, tone and volume so that the meaning is clear to an audience </w:t>
            </w:r>
          </w:p>
          <w:p w:rsidR="00421EBD" w:rsidRPr="00421570" w:rsidRDefault="00421EBD" w:rsidP="00421EBD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sz w:val="13"/>
                <w:szCs w:val="13"/>
              </w:rPr>
              <w:t xml:space="preserve">understand what they read by: </w:t>
            </w:r>
          </w:p>
          <w:p w:rsidR="00421EBD" w:rsidRPr="00421570" w:rsidRDefault="00227BB4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421570">
              <w:rPr>
                <w:sz w:val="13"/>
                <w:szCs w:val="13"/>
              </w:rPr>
              <w:t xml:space="preserve">checking that the book makes sense to them, discussing their understanding and exploring the meaning of words in context </w:t>
            </w:r>
          </w:p>
          <w:p w:rsidR="00421EBD" w:rsidRPr="00421570" w:rsidRDefault="00227BB4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421570">
              <w:rPr>
                <w:sz w:val="13"/>
                <w:szCs w:val="13"/>
              </w:rPr>
              <w:t xml:space="preserve">asking questions to improve their understanding </w:t>
            </w:r>
          </w:p>
          <w:p w:rsidR="00421EBD" w:rsidRPr="00421570" w:rsidRDefault="00227BB4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421570">
              <w:rPr>
                <w:sz w:val="13"/>
                <w:szCs w:val="13"/>
              </w:rPr>
              <w:t xml:space="preserve">drawing inferences such as inferring characters’ feelings, thoughts and motives from their actions, and justifying inferences with evidence </w:t>
            </w:r>
          </w:p>
          <w:p w:rsidR="00421EBD" w:rsidRPr="00421570" w:rsidRDefault="00227BB4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421570">
              <w:rPr>
                <w:sz w:val="13"/>
                <w:szCs w:val="13"/>
              </w:rPr>
              <w:t xml:space="preserve">predicting what might happen from details stated and implied </w:t>
            </w:r>
          </w:p>
          <w:p w:rsidR="00421EBD" w:rsidRPr="00421570" w:rsidRDefault="00227BB4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421570">
              <w:rPr>
                <w:sz w:val="13"/>
                <w:szCs w:val="13"/>
              </w:rPr>
              <w:t>summarising the main ideas drawn from more than one paragraph, identify</w:t>
            </w:r>
            <w:r>
              <w:rPr>
                <w:sz w:val="13"/>
                <w:szCs w:val="13"/>
              </w:rPr>
              <w:t>ing key details that support</w:t>
            </w:r>
            <w:bookmarkStart w:id="0" w:name="_GoBack"/>
            <w:bookmarkEnd w:id="0"/>
            <w:r w:rsidR="00421EBD" w:rsidRPr="00421570">
              <w:rPr>
                <w:sz w:val="13"/>
                <w:szCs w:val="13"/>
              </w:rPr>
              <w:t xml:space="preserve"> main ideas </w:t>
            </w:r>
          </w:p>
          <w:p w:rsidR="00421EBD" w:rsidRPr="00421570" w:rsidRDefault="00227BB4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421570">
              <w:rPr>
                <w:sz w:val="13"/>
                <w:szCs w:val="13"/>
              </w:rPr>
              <w:t xml:space="preserve">identifying how language, structure and presentation contribute to meaning </w:t>
            </w:r>
          </w:p>
          <w:p w:rsidR="00421EBD" w:rsidRPr="00421570" w:rsidRDefault="00227BB4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421570">
              <w:rPr>
                <w:sz w:val="13"/>
                <w:szCs w:val="13"/>
              </w:rPr>
              <w:t xml:space="preserve">discuss and evaluate how authors use language, including figurative language, considering the impact on the reader </w:t>
            </w:r>
          </w:p>
          <w:p w:rsidR="00421EBD" w:rsidRPr="00421570" w:rsidRDefault="00227BB4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421570">
              <w:rPr>
                <w:sz w:val="13"/>
                <w:szCs w:val="13"/>
              </w:rPr>
              <w:t xml:space="preserve">distinguish between statements of fact and opinion </w:t>
            </w:r>
          </w:p>
          <w:p w:rsidR="00421EBD" w:rsidRPr="00421570" w:rsidRDefault="00227BB4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421570">
              <w:rPr>
                <w:sz w:val="13"/>
                <w:szCs w:val="13"/>
              </w:rPr>
              <w:t xml:space="preserve">retrieve, record and present information from non-fiction </w:t>
            </w:r>
          </w:p>
          <w:p w:rsidR="00421EBD" w:rsidRPr="00421570" w:rsidRDefault="00227BB4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421570">
              <w:rPr>
                <w:sz w:val="13"/>
                <w:szCs w:val="13"/>
              </w:rPr>
              <w:t xml:space="preserve">participate in discussions about books that are read to them and those they can read for themselves, building on their own and others’ ideas and challenging views courteously </w:t>
            </w:r>
          </w:p>
          <w:p w:rsidR="00421EBD" w:rsidRPr="00421570" w:rsidRDefault="00227BB4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421EBD" w:rsidRPr="00421570">
              <w:rPr>
                <w:sz w:val="13"/>
                <w:szCs w:val="13"/>
              </w:rPr>
              <w:t xml:space="preserve"> explain and discuss their understanding of what they have read, including through formal presentations and debates, maintaining a focus on the topic and using notes where necessary </w:t>
            </w:r>
          </w:p>
          <w:p w:rsidR="00E65699" w:rsidRPr="00421570" w:rsidRDefault="00227BB4" w:rsidP="00CB036B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421EBD" w:rsidRPr="00421570">
              <w:rPr>
                <w:sz w:val="13"/>
                <w:szCs w:val="13"/>
              </w:rPr>
              <w:t xml:space="preserve"> provide reasoned justifications for their views. </w:t>
            </w:r>
          </w:p>
        </w:tc>
        <w:tc>
          <w:tcPr>
            <w:tcW w:w="7087" w:type="dxa"/>
          </w:tcPr>
          <w:p w:rsidR="00E65699" w:rsidRPr="00421570" w:rsidRDefault="00E65699" w:rsidP="00E65699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b/>
                <w:bCs/>
                <w:sz w:val="13"/>
                <w:szCs w:val="13"/>
              </w:rPr>
              <w:t xml:space="preserve">Handwriting </w:t>
            </w:r>
            <w:r w:rsidR="005E2ED8" w:rsidRPr="00421570">
              <w:rPr>
                <w:b/>
                <w:bCs/>
                <w:sz w:val="13"/>
                <w:szCs w:val="13"/>
              </w:rPr>
              <w:t>and presentation</w:t>
            </w:r>
          </w:p>
          <w:p w:rsidR="005E2ED8" w:rsidRPr="00421570" w:rsidRDefault="005E2ED8" w:rsidP="005E2ED8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sz w:val="13"/>
                <w:szCs w:val="13"/>
              </w:rPr>
              <w:t xml:space="preserve">Pupils should be taught to: </w:t>
            </w:r>
          </w:p>
          <w:p w:rsidR="005E2ED8" w:rsidRPr="00421570" w:rsidRDefault="005E2ED8" w:rsidP="005E2ED8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421570">
              <w:rPr>
                <w:sz w:val="13"/>
                <w:szCs w:val="13"/>
              </w:rPr>
              <w:t xml:space="preserve">write legibly, fluently and with increasing speed by: </w:t>
            </w:r>
          </w:p>
          <w:p w:rsidR="005E2ED8" w:rsidRPr="00421570" w:rsidRDefault="005E2ED8" w:rsidP="005E2ED8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421570">
              <w:rPr>
                <w:sz w:val="13"/>
                <w:szCs w:val="13"/>
              </w:rPr>
              <w:t xml:space="preserve">choosing the writing implement that is best suited for a task. </w:t>
            </w:r>
          </w:p>
          <w:p w:rsidR="00E65699" w:rsidRPr="00421570" w:rsidRDefault="00E65699" w:rsidP="009C6A15">
            <w:pPr>
              <w:rPr>
                <w:sz w:val="13"/>
                <w:szCs w:val="13"/>
              </w:rPr>
            </w:pPr>
          </w:p>
        </w:tc>
      </w:tr>
      <w:tr w:rsidR="009C6A15" w:rsidTr="00421570">
        <w:trPr>
          <w:trHeight w:val="2840"/>
        </w:trPr>
        <w:tc>
          <w:tcPr>
            <w:tcW w:w="7087" w:type="dxa"/>
            <w:vMerge/>
          </w:tcPr>
          <w:p w:rsidR="009C6A15" w:rsidRPr="00421570" w:rsidRDefault="009C6A15" w:rsidP="009C6A15">
            <w:pPr>
              <w:rPr>
                <w:sz w:val="13"/>
                <w:szCs w:val="13"/>
              </w:rPr>
            </w:pPr>
          </w:p>
        </w:tc>
        <w:tc>
          <w:tcPr>
            <w:tcW w:w="7087" w:type="dxa"/>
          </w:tcPr>
          <w:p w:rsidR="009C6A15" w:rsidRPr="00421570" w:rsidRDefault="009C6A15" w:rsidP="009C6A15">
            <w:pPr>
              <w:rPr>
                <w:sz w:val="13"/>
                <w:szCs w:val="13"/>
              </w:rPr>
            </w:pPr>
            <w:r w:rsidRPr="00421570">
              <w:rPr>
                <w:sz w:val="13"/>
                <w:szCs w:val="13"/>
              </w:rPr>
              <w:t xml:space="preserve">Writing </w:t>
            </w:r>
            <w:r w:rsidR="00EC7E82" w:rsidRPr="00421570">
              <w:rPr>
                <w:sz w:val="13"/>
                <w:szCs w:val="13"/>
              </w:rPr>
              <w:t>Composition</w:t>
            </w:r>
          </w:p>
          <w:p w:rsidR="005E2ED8" w:rsidRPr="00421570" w:rsidRDefault="005E2ED8" w:rsidP="005E2ED8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sz w:val="13"/>
                <w:szCs w:val="13"/>
              </w:rPr>
              <w:t xml:space="preserve">Pupils should be taught to: </w:t>
            </w:r>
          </w:p>
          <w:p w:rsidR="005E2ED8" w:rsidRPr="00421570" w:rsidRDefault="005E2ED8" w:rsidP="005E2ED8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sz w:val="13"/>
                <w:szCs w:val="13"/>
              </w:rPr>
              <w:t xml:space="preserve">plan their writing by: </w:t>
            </w:r>
          </w:p>
          <w:p w:rsidR="005E2ED8" w:rsidRPr="00421570" w:rsidRDefault="005E2ED8" w:rsidP="005E2ED8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421570">
              <w:rPr>
                <w:sz w:val="13"/>
                <w:szCs w:val="13"/>
              </w:rPr>
              <w:t xml:space="preserve">identifying the audience for and purpose of the writing, selecting the appropriate form and using other similar writing as models for their own </w:t>
            </w:r>
          </w:p>
          <w:p w:rsidR="005E2ED8" w:rsidRPr="00421570" w:rsidRDefault="005E2ED8" w:rsidP="005E2ED8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421570">
              <w:rPr>
                <w:sz w:val="13"/>
                <w:szCs w:val="13"/>
              </w:rPr>
              <w:t xml:space="preserve">noting and developing initial ideas, drawing on reading and research where necessary </w:t>
            </w:r>
          </w:p>
          <w:p w:rsidR="005E2ED8" w:rsidRPr="00421570" w:rsidRDefault="005E2ED8" w:rsidP="005E2ED8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421570">
              <w:rPr>
                <w:sz w:val="13"/>
                <w:szCs w:val="13"/>
              </w:rPr>
              <w:t xml:space="preserve">in writing narratives, considering how authors have developed characters and settings in what pupils have read, listened to or seen performed </w:t>
            </w:r>
          </w:p>
          <w:p w:rsidR="005E2ED8" w:rsidRPr="00421570" w:rsidRDefault="005E2ED8" w:rsidP="005E2ED8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sz w:val="13"/>
                <w:szCs w:val="13"/>
              </w:rPr>
              <w:t xml:space="preserve">draft and write by: </w:t>
            </w:r>
          </w:p>
          <w:p w:rsidR="005E2ED8" w:rsidRPr="00421570" w:rsidRDefault="005E2ED8" w:rsidP="005E2ED8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421570">
              <w:rPr>
                <w:sz w:val="13"/>
                <w:szCs w:val="13"/>
              </w:rPr>
              <w:t xml:space="preserve">selecting appropriate grammar and vocabulary, understanding how such choices can change and enhance meaning </w:t>
            </w:r>
          </w:p>
          <w:p w:rsidR="005E2ED8" w:rsidRPr="00421570" w:rsidRDefault="005E2ED8" w:rsidP="005E2ED8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421570">
              <w:rPr>
                <w:sz w:val="13"/>
                <w:szCs w:val="13"/>
              </w:rPr>
              <w:t xml:space="preserve">in narratives, describing settings, characters and atmosphere and integrating dialogue to convey character and advance the action </w:t>
            </w:r>
          </w:p>
          <w:p w:rsidR="005E2ED8" w:rsidRPr="00421570" w:rsidRDefault="005E2ED8" w:rsidP="005E2ED8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421570">
              <w:rPr>
                <w:sz w:val="13"/>
                <w:szCs w:val="13"/>
              </w:rPr>
              <w:t xml:space="preserve">précising longer passages </w:t>
            </w:r>
          </w:p>
          <w:p w:rsidR="005E2ED8" w:rsidRPr="00421570" w:rsidRDefault="005E2ED8" w:rsidP="005E2ED8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421570">
              <w:rPr>
                <w:sz w:val="13"/>
                <w:szCs w:val="13"/>
              </w:rPr>
              <w:t xml:space="preserve">using a wide range of devices to build cohesion within and across paragraphs </w:t>
            </w:r>
          </w:p>
          <w:p w:rsidR="005E2ED8" w:rsidRPr="00421570" w:rsidRDefault="005E2ED8" w:rsidP="005E2ED8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421570">
              <w:rPr>
                <w:sz w:val="13"/>
                <w:szCs w:val="13"/>
              </w:rPr>
              <w:t xml:space="preserve">using further organisational and presentational devices to structure text and to guide the reader [for example, headings, bullet points, underlining] </w:t>
            </w:r>
          </w:p>
          <w:p w:rsidR="005E2ED8" w:rsidRPr="00421570" w:rsidRDefault="005E2ED8" w:rsidP="005E2ED8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sz w:val="13"/>
                <w:szCs w:val="13"/>
              </w:rPr>
              <w:t xml:space="preserve">evaluate and edit by: </w:t>
            </w:r>
          </w:p>
          <w:p w:rsidR="005E2ED8" w:rsidRPr="00421570" w:rsidRDefault="005E2ED8" w:rsidP="005E2ED8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421570">
              <w:rPr>
                <w:sz w:val="13"/>
                <w:szCs w:val="13"/>
              </w:rPr>
              <w:t xml:space="preserve">assessing the effectiveness of their own and others’ writing </w:t>
            </w:r>
          </w:p>
          <w:p w:rsidR="005E2ED8" w:rsidRPr="00421570" w:rsidRDefault="005E2ED8" w:rsidP="005E2ED8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421570">
              <w:rPr>
                <w:sz w:val="13"/>
                <w:szCs w:val="13"/>
              </w:rPr>
              <w:t xml:space="preserve">proposing changes to vocabulary, grammar and punctuation to enhance effects and clarify meaning </w:t>
            </w:r>
          </w:p>
          <w:p w:rsidR="005E2ED8" w:rsidRPr="00421570" w:rsidRDefault="005E2ED8" w:rsidP="005E2ED8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421570">
              <w:rPr>
                <w:sz w:val="13"/>
                <w:szCs w:val="13"/>
              </w:rPr>
              <w:t xml:space="preserve">ensuring the consistent and correct use of tense throughout a piece of writing </w:t>
            </w:r>
          </w:p>
          <w:p w:rsidR="005E2ED8" w:rsidRPr="00421570" w:rsidRDefault="005E2ED8" w:rsidP="005E2ED8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421570">
              <w:rPr>
                <w:sz w:val="13"/>
                <w:szCs w:val="13"/>
              </w:rPr>
              <w:t xml:space="preserve">ensuring correct subject and verb agreement when using singular and plural, distinguishing between the language of speech and writing and choosing the appropriate register </w:t>
            </w:r>
          </w:p>
          <w:p w:rsidR="005E2ED8" w:rsidRPr="00421570" w:rsidRDefault="005E2ED8" w:rsidP="005E2ED8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421570">
              <w:rPr>
                <w:sz w:val="13"/>
                <w:szCs w:val="13"/>
              </w:rPr>
              <w:t xml:space="preserve">proof-read for spelling and punctuation errors </w:t>
            </w:r>
          </w:p>
          <w:p w:rsidR="009C6A15" w:rsidRPr="00421570" w:rsidRDefault="00CB036B" w:rsidP="00E65699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5E2ED8" w:rsidRPr="00421570">
              <w:rPr>
                <w:sz w:val="13"/>
                <w:szCs w:val="13"/>
              </w:rPr>
              <w:t xml:space="preserve">perform their own compositions, using appropriate intonation, volume, and movement so that meaning is clear. </w:t>
            </w:r>
          </w:p>
        </w:tc>
      </w:tr>
      <w:tr w:rsidR="00E2336D" w:rsidTr="007F5058">
        <w:tc>
          <w:tcPr>
            <w:tcW w:w="14174" w:type="dxa"/>
            <w:gridSpan w:val="2"/>
          </w:tcPr>
          <w:p w:rsidR="00E2336D" w:rsidRPr="00421570" w:rsidRDefault="00E65699" w:rsidP="00E2336D">
            <w:pPr>
              <w:rPr>
                <w:sz w:val="13"/>
                <w:szCs w:val="13"/>
              </w:rPr>
            </w:pPr>
            <w:r w:rsidRPr="00421570">
              <w:rPr>
                <w:sz w:val="13"/>
                <w:szCs w:val="13"/>
              </w:rPr>
              <w:br w:type="page"/>
            </w:r>
            <w:r w:rsidR="00E2336D" w:rsidRPr="00421570">
              <w:rPr>
                <w:sz w:val="13"/>
                <w:szCs w:val="13"/>
              </w:rPr>
              <w:t>Vocabulary, grammar and punctuation</w:t>
            </w:r>
          </w:p>
          <w:p w:rsidR="005E2ED8" w:rsidRPr="00421570" w:rsidRDefault="005E2ED8" w:rsidP="005E2ED8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sz w:val="13"/>
                <w:szCs w:val="13"/>
              </w:rPr>
              <w:t xml:space="preserve">Pupils should be taught to: </w:t>
            </w:r>
          </w:p>
          <w:p w:rsidR="00AB639E" w:rsidRPr="00421570" w:rsidRDefault="005E2ED8" w:rsidP="00AB639E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AB639E" w:rsidRPr="00421570">
              <w:rPr>
                <w:sz w:val="13"/>
                <w:szCs w:val="13"/>
              </w:rPr>
              <w:t xml:space="preserve">Know the difference between vocabulary typical of informal speech and vocabulary appropriate for formal speech and writing [for example, </w:t>
            </w:r>
            <w:r w:rsidR="00AB639E" w:rsidRPr="00421570">
              <w:rPr>
                <w:i/>
                <w:iCs/>
                <w:sz w:val="13"/>
                <w:szCs w:val="13"/>
              </w:rPr>
              <w:t>find out – discover; ask for – request; go in – enter</w:t>
            </w:r>
            <w:r w:rsidR="00AB639E" w:rsidRPr="00421570">
              <w:rPr>
                <w:sz w:val="13"/>
                <w:szCs w:val="13"/>
              </w:rPr>
              <w:t xml:space="preserve">] </w:t>
            </w:r>
          </w:p>
          <w:p w:rsidR="00E2336D" w:rsidRPr="00421570" w:rsidRDefault="00AB639E" w:rsidP="00AB639E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sz w:val="13"/>
                <w:szCs w:val="13"/>
              </w:rPr>
              <w:t xml:space="preserve">How words are related by meaning as synonyms and antonyms [for example, </w:t>
            </w:r>
            <w:r w:rsidRPr="00421570">
              <w:rPr>
                <w:i/>
                <w:iCs/>
                <w:sz w:val="13"/>
                <w:szCs w:val="13"/>
              </w:rPr>
              <w:t xml:space="preserve">big, large, </w:t>
            </w:r>
            <w:proofErr w:type="gramStart"/>
            <w:r w:rsidRPr="00421570">
              <w:rPr>
                <w:i/>
                <w:iCs/>
                <w:sz w:val="13"/>
                <w:szCs w:val="13"/>
              </w:rPr>
              <w:t>little</w:t>
            </w:r>
            <w:proofErr w:type="gramEnd"/>
            <w:r w:rsidRPr="00421570">
              <w:rPr>
                <w:sz w:val="13"/>
                <w:szCs w:val="13"/>
              </w:rPr>
              <w:t xml:space="preserve">].  </w:t>
            </w:r>
          </w:p>
          <w:p w:rsidR="00AB639E" w:rsidRPr="00421570" w:rsidRDefault="00AB639E" w:rsidP="00AB639E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sz w:val="13"/>
                <w:szCs w:val="13"/>
              </w:rPr>
              <w:t xml:space="preserve">Use of the </w:t>
            </w:r>
            <w:r w:rsidRPr="00421570">
              <w:rPr>
                <w:b/>
                <w:bCs/>
                <w:sz w:val="13"/>
                <w:szCs w:val="13"/>
              </w:rPr>
              <w:t xml:space="preserve">passive </w:t>
            </w:r>
            <w:r w:rsidRPr="00421570">
              <w:rPr>
                <w:sz w:val="13"/>
                <w:szCs w:val="13"/>
              </w:rPr>
              <w:t xml:space="preserve">to affect the presentation of information in a </w:t>
            </w:r>
            <w:r w:rsidRPr="00421570">
              <w:rPr>
                <w:b/>
                <w:bCs/>
                <w:sz w:val="13"/>
                <w:szCs w:val="13"/>
              </w:rPr>
              <w:t xml:space="preserve">sentence </w:t>
            </w:r>
            <w:r w:rsidRPr="00421570">
              <w:rPr>
                <w:sz w:val="13"/>
                <w:szCs w:val="13"/>
              </w:rPr>
              <w:t xml:space="preserve">[for example, </w:t>
            </w:r>
            <w:r w:rsidRPr="00421570">
              <w:rPr>
                <w:i/>
                <w:iCs/>
                <w:sz w:val="13"/>
                <w:szCs w:val="13"/>
              </w:rPr>
              <w:t xml:space="preserve">I broke the window in the greenhouse </w:t>
            </w:r>
            <w:r w:rsidRPr="00421570">
              <w:rPr>
                <w:sz w:val="13"/>
                <w:szCs w:val="13"/>
              </w:rPr>
              <w:t xml:space="preserve">versus </w:t>
            </w:r>
            <w:r w:rsidRPr="00421570">
              <w:rPr>
                <w:i/>
                <w:iCs/>
                <w:sz w:val="13"/>
                <w:szCs w:val="13"/>
              </w:rPr>
              <w:t>The window in the greenhouse was broken (by me)</w:t>
            </w:r>
            <w:r w:rsidRPr="00421570">
              <w:rPr>
                <w:sz w:val="13"/>
                <w:szCs w:val="13"/>
              </w:rPr>
              <w:t xml:space="preserve">]. </w:t>
            </w:r>
          </w:p>
          <w:p w:rsidR="00AB639E" w:rsidRPr="00421570" w:rsidRDefault="00AB639E" w:rsidP="00AB639E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sz w:val="13"/>
                <w:szCs w:val="13"/>
              </w:rPr>
              <w:t xml:space="preserve">The difference between structures typical of informal speech and structures appropriate for formal speech and writing [for example, the use of question tags: </w:t>
            </w:r>
            <w:r w:rsidRPr="00421570">
              <w:rPr>
                <w:i/>
                <w:iCs/>
                <w:sz w:val="13"/>
                <w:szCs w:val="13"/>
              </w:rPr>
              <w:t>He’s your friend</w:t>
            </w:r>
            <w:r w:rsidRPr="00421570">
              <w:rPr>
                <w:sz w:val="13"/>
                <w:szCs w:val="13"/>
              </w:rPr>
              <w:t xml:space="preserve">, </w:t>
            </w:r>
            <w:r w:rsidRPr="00421570">
              <w:rPr>
                <w:i/>
                <w:iCs/>
                <w:sz w:val="13"/>
                <w:szCs w:val="13"/>
              </w:rPr>
              <w:t>isn’t he?</w:t>
            </w:r>
            <w:r w:rsidRPr="00421570">
              <w:rPr>
                <w:sz w:val="13"/>
                <w:szCs w:val="13"/>
              </w:rPr>
              <w:t xml:space="preserve">, or the use of </w:t>
            </w:r>
            <w:r w:rsidRPr="00421570">
              <w:rPr>
                <w:b/>
                <w:bCs/>
                <w:sz w:val="13"/>
                <w:szCs w:val="13"/>
              </w:rPr>
              <w:t xml:space="preserve">subjunctive </w:t>
            </w:r>
            <w:r w:rsidRPr="00421570">
              <w:rPr>
                <w:sz w:val="13"/>
                <w:szCs w:val="13"/>
              </w:rPr>
              <w:t xml:space="preserve">forms such as </w:t>
            </w:r>
            <w:r w:rsidRPr="00421570">
              <w:rPr>
                <w:i/>
                <w:iCs/>
                <w:sz w:val="13"/>
                <w:szCs w:val="13"/>
              </w:rPr>
              <w:t xml:space="preserve">If </w:t>
            </w:r>
            <w:r w:rsidRPr="00421570">
              <w:rPr>
                <w:i/>
                <w:iCs/>
                <w:sz w:val="13"/>
                <w:szCs w:val="13"/>
                <w:u w:val="single"/>
              </w:rPr>
              <w:t xml:space="preserve">I were </w:t>
            </w:r>
            <w:r w:rsidRPr="00421570">
              <w:rPr>
                <w:sz w:val="13"/>
                <w:szCs w:val="13"/>
              </w:rPr>
              <w:t xml:space="preserve">or </w:t>
            </w:r>
            <w:r w:rsidRPr="00421570">
              <w:rPr>
                <w:i/>
                <w:iCs/>
                <w:sz w:val="13"/>
                <w:szCs w:val="13"/>
                <w:u w:val="single"/>
              </w:rPr>
              <w:t xml:space="preserve">Were they </w:t>
            </w:r>
            <w:r w:rsidRPr="00421570">
              <w:rPr>
                <w:i/>
                <w:iCs/>
                <w:sz w:val="13"/>
                <w:szCs w:val="13"/>
              </w:rPr>
              <w:t xml:space="preserve">to come </w:t>
            </w:r>
            <w:r w:rsidRPr="00421570">
              <w:rPr>
                <w:sz w:val="13"/>
                <w:szCs w:val="13"/>
              </w:rPr>
              <w:t xml:space="preserve">in some very formal writing and speech] </w:t>
            </w:r>
          </w:p>
          <w:p w:rsidR="00AB639E" w:rsidRPr="00421570" w:rsidRDefault="00AB639E" w:rsidP="00AB639E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sz w:val="13"/>
                <w:szCs w:val="13"/>
              </w:rPr>
              <w:t xml:space="preserve">Linking ideas across paragraphs using a wider range of </w:t>
            </w:r>
            <w:r w:rsidRPr="00421570">
              <w:rPr>
                <w:b/>
                <w:bCs/>
                <w:sz w:val="13"/>
                <w:szCs w:val="13"/>
              </w:rPr>
              <w:t>cohesive devices</w:t>
            </w:r>
            <w:r w:rsidRPr="00421570">
              <w:rPr>
                <w:sz w:val="13"/>
                <w:szCs w:val="13"/>
              </w:rPr>
              <w:t xml:space="preserve">: repetition of a </w:t>
            </w:r>
            <w:r w:rsidRPr="00421570">
              <w:rPr>
                <w:b/>
                <w:bCs/>
                <w:sz w:val="13"/>
                <w:szCs w:val="13"/>
              </w:rPr>
              <w:t xml:space="preserve">word </w:t>
            </w:r>
            <w:r w:rsidRPr="00421570">
              <w:rPr>
                <w:sz w:val="13"/>
                <w:szCs w:val="13"/>
              </w:rPr>
              <w:t xml:space="preserve">or phrase, grammatical connections [for example, the use of </w:t>
            </w:r>
            <w:r w:rsidRPr="00421570">
              <w:rPr>
                <w:b/>
                <w:bCs/>
                <w:sz w:val="13"/>
                <w:szCs w:val="13"/>
              </w:rPr>
              <w:t xml:space="preserve">adverbials </w:t>
            </w:r>
            <w:r w:rsidRPr="00421570">
              <w:rPr>
                <w:sz w:val="13"/>
                <w:szCs w:val="13"/>
              </w:rPr>
              <w:t xml:space="preserve">such as </w:t>
            </w:r>
            <w:r w:rsidRPr="00421570">
              <w:rPr>
                <w:i/>
                <w:iCs/>
                <w:sz w:val="13"/>
                <w:szCs w:val="13"/>
              </w:rPr>
              <w:t>on the other hand</w:t>
            </w:r>
            <w:r w:rsidRPr="00421570">
              <w:rPr>
                <w:sz w:val="13"/>
                <w:szCs w:val="13"/>
              </w:rPr>
              <w:t xml:space="preserve">, </w:t>
            </w:r>
            <w:r w:rsidRPr="00421570">
              <w:rPr>
                <w:i/>
                <w:iCs/>
                <w:sz w:val="13"/>
                <w:szCs w:val="13"/>
              </w:rPr>
              <w:t>in contrast</w:t>
            </w:r>
            <w:r w:rsidRPr="00421570">
              <w:rPr>
                <w:sz w:val="13"/>
                <w:szCs w:val="13"/>
              </w:rPr>
              <w:t xml:space="preserve">, or </w:t>
            </w:r>
            <w:r w:rsidRPr="00421570">
              <w:rPr>
                <w:i/>
                <w:iCs/>
                <w:sz w:val="13"/>
                <w:szCs w:val="13"/>
              </w:rPr>
              <w:t>as a consequence</w:t>
            </w:r>
            <w:r w:rsidRPr="00421570">
              <w:rPr>
                <w:sz w:val="13"/>
                <w:szCs w:val="13"/>
              </w:rPr>
              <w:t xml:space="preserve">], and </w:t>
            </w:r>
            <w:r w:rsidRPr="00421570">
              <w:rPr>
                <w:b/>
                <w:bCs/>
                <w:sz w:val="13"/>
                <w:szCs w:val="13"/>
              </w:rPr>
              <w:t xml:space="preserve">ellipsis </w:t>
            </w:r>
          </w:p>
          <w:p w:rsidR="00AB639E" w:rsidRPr="00421570" w:rsidRDefault="00AB639E" w:rsidP="00AB639E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sz w:val="13"/>
                <w:szCs w:val="13"/>
              </w:rPr>
              <w:t xml:space="preserve">Layout devices [for example, headings, sub-headings, columns, bullets, or tables, to structure text] </w:t>
            </w:r>
          </w:p>
          <w:p w:rsidR="00AB639E" w:rsidRPr="00421570" w:rsidRDefault="00AB639E" w:rsidP="00AB639E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sz w:val="13"/>
                <w:szCs w:val="13"/>
              </w:rPr>
              <w:t xml:space="preserve">Use of the semi-colon, colon and dash to mark the boundary between independent </w:t>
            </w:r>
            <w:r w:rsidRPr="00421570">
              <w:rPr>
                <w:b/>
                <w:bCs/>
                <w:sz w:val="13"/>
                <w:szCs w:val="13"/>
              </w:rPr>
              <w:t xml:space="preserve">clauses </w:t>
            </w:r>
            <w:r w:rsidRPr="00421570">
              <w:rPr>
                <w:sz w:val="13"/>
                <w:szCs w:val="13"/>
              </w:rPr>
              <w:t xml:space="preserve">[for example, </w:t>
            </w:r>
            <w:r w:rsidRPr="00421570">
              <w:rPr>
                <w:i/>
                <w:iCs/>
                <w:sz w:val="13"/>
                <w:szCs w:val="13"/>
              </w:rPr>
              <w:t>It’s raining; I’m fed up</w:t>
            </w:r>
            <w:r w:rsidRPr="00421570">
              <w:rPr>
                <w:sz w:val="13"/>
                <w:szCs w:val="13"/>
              </w:rPr>
              <w:t xml:space="preserve">] </w:t>
            </w:r>
          </w:p>
          <w:p w:rsidR="00AB639E" w:rsidRPr="00421570" w:rsidRDefault="00AB639E" w:rsidP="00AB639E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sz w:val="13"/>
                <w:szCs w:val="13"/>
              </w:rPr>
              <w:t xml:space="preserve">Use of the colon to introduce a list and use of semi-colons within lists </w:t>
            </w:r>
          </w:p>
          <w:p w:rsidR="00AB639E" w:rsidRPr="00421570" w:rsidRDefault="00AB639E" w:rsidP="00AB639E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b/>
                <w:bCs/>
                <w:sz w:val="13"/>
                <w:szCs w:val="13"/>
              </w:rPr>
              <w:t xml:space="preserve">Punctuation </w:t>
            </w:r>
            <w:r w:rsidRPr="00421570">
              <w:rPr>
                <w:sz w:val="13"/>
                <w:szCs w:val="13"/>
              </w:rPr>
              <w:t xml:space="preserve">of bullet points to list information </w:t>
            </w:r>
          </w:p>
          <w:p w:rsidR="00AB639E" w:rsidRPr="00421570" w:rsidRDefault="00AB639E" w:rsidP="00AB639E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sz w:val="13"/>
                <w:szCs w:val="13"/>
              </w:rPr>
              <w:t xml:space="preserve">How hyphens can be used to avoid ambiguity [for example, </w:t>
            </w:r>
            <w:r w:rsidRPr="00421570">
              <w:rPr>
                <w:i/>
                <w:iCs/>
                <w:sz w:val="13"/>
                <w:szCs w:val="13"/>
              </w:rPr>
              <w:t xml:space="preserve">man eating shark </w:t>
            </w:r>
            <w:r w:rsidRPr="00421570">
              <w:rPr>
                <w:sz w:val="13"/>
                <w:szCs w:val="13"/>
              </w:rPr>
              <w:t xml:space="preserve">versus </w:t>
            </w:r>
            <w:r w:rsidRPr="00421570">
              <w:rPr>
                <w:i/>
                <w:iCs/>
                <w:sz w:val="13"/>
                <w:szCs w:val="13"/>
              </w:rPr>
              <w:t>man-eating shark</w:t>
            </w:r>
            <w:r w:rsidRPr="00421570">
              <w:rPr>
                <w:sz w:val="13"/>
                <w:szCs w:val="13"/>
              </w:rPr>
              <w:t xml:space="preserve">, or </w:t>
            </w:r>
            <w:r w:rsidRPr="00421570">
              <w:rPr>
                <w:i/>
                <w:iCs/>
                <w:sz w:val="13"/>
                <w:szCs w:val="13"/>
              </w:rPr>
              <w:t xml:space="preserve">recover </w:t>
            </w:r>
            <w:r w:rsidRPr="00421570">
              <w:rPr>
                <w:sz w:val="13"/>
                <w:szCs w:val="13"/>
              </w:rPr>
              <w:t xml:space="preserve">versus </w:t>
            </w:r>
            <w:r w:rsidRPr="00421570">
              <w:rPr>
                <w:i/>
                <w:iCs/>
                <w:sz w:val="13"/>
                <w:szCs w:val="13"/>
              </w:rPr>
              <w:t>re-cover</w:t>
            </w:r>
            <w:r w:rsidRPr="00421570">
              <w:rPr>
                <w:sz w:val="13"/>
                <w:szCs w:val="13"/>
              </w:rPr>
              <w:t xml:space="preserve">] </w:t>
            </w:r>
          </w:p>
          <w:p w:rsidR="00AB639E" w:rsidRPr="00421570" w:rsidRDefault="00AB639E" w:rsidP="00AB639E">
            <w:pPr>
              <w:pStyle w:val="Default"/>
              <w:rPr>
                <w:sz w:val="13"/>
                <w:szCs w:val="13"/>
              </w:rPr>
            </w:pPr>
            <w:r w:rsidRPr="0042157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42157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421570">
              <w:rPr>
                <w:sz w:val="13"/>
                <w:szCs w:val="13"/>
              </w:rPr>
              <w:t xml:space="preserve">Know and use the terminology: subject, object, active, passive, synonym, antonym, ellipsis, hyphen, colon, semi-colon, bullet points </w:t>
            </w:r>
          </w:p>
        </w:tc>
      </w:tr>
    </w:tbl>
    <w:p w:rsidR="00554B1D" w:rsidRDefault="00554B1D" w:rsidP="00EC7E82"/>
    <w:sectPr w:rsidR="00554B1D" w:rsidSect="00554B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D4B"/>
    <w:multiLevelType w:val="hybridMultilevel"/>
    <w:tmpl w:val="B042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570F2"/>
    <w:multiLevelType w:val="hybridMultilevel"/>
    <w:tmpl w:val="84AE8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1D"/>
    <w:rsid w:val="0005050D"/>
    <w:rsid w:val="00227BB4"/>
    <w:rsid w:val="002E54AA"/>
    <w:rsid w:val="00374484"/>
    <w:rsid w:val="00421570"/>
    <w:rsid w:val="00421EBD"/>
    <w:rsid w:val="00554B1D"/>
    <w:rsid w:val="0058371E"/>
    <w:rsid w:val="005D4BF0"/>
    <w:rsid w:val="005E2ED8"/>
    <w:rsid w:val="007B0FFE"/>
    <w:rsid w:val="00883F80"/>
    <w:rsid w:val="009C6A15"/>
    <w:rsid w:val="00A47C24"/>
    <w:rsid w:val="00AB639E"/>
    <w:rsid w:val="00B25B1A"/>
    <w:rsid w:val="00CA7B7D"/>
    <w:rsid w:val="00CB036B"/>
    <w:rsid w:val="00E2336D"/>
    <w:rsid w:val="00E65699"/>
    <w:rsid w:val="00E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B1D"/>
    <w:pPr>
      <w:spacing w:after="0" w:line="240" w:lineRule="auto"/>
    </w:pPr>
  </w:style>
  <w:style w:type="table" w:styleId="TableGrid">
    <w:name w:val="Table Grid"/>
    <w:basedOn w:val="TableNormal"/>
    <w:uiPriority w:val="59"/>
    <w:rsid w:val="0055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56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B1D"/>
    <w:pPr>
      <w:spacing w:after="0" w:line="240" w:lineRule="auto"/>
    </w:pPr>
  </w:style>
  <w:style w:type="table" w:styleId="TableGrid">
    <w:name w:val="Table Grid"/>
    <w:basedOn w:val="TableNormal"/>
    <w:uiPriority w:val="59"/>
    <w:rsid w:val="0055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56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Simeson</dc:creator>
  <cp:lastModifiedBy>Carl</cp:lastModifiedBy>
  <cp:revision>7</cp:revision>
  <cp:lastPrinted>2014-05-07T11:28:00Z</cp:lastPrinted>
  <dcterms:created xsi:type="dcterms:W3CDTF">2014-05-01T15:49:00Z</dcterms:created>
  <dcterms:modified xsi:type="dcterms:W3CDTF">2020-04-24T10:13:00Z</dcterms:modified>
</cp:coreProperties>
</file>